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EDITAL PARTEC-UFC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Nº 0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/2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6"/>
          <w:szCs w:val="26"/>
          <w:rtl w:val="0"/>
        </w:rPr>
        <w:t xml:space="preserve">02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SELEÇÃO DE PROJETOS DE NEGÓCIOS INOVADORES 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 PARA PARTICIPAREM DO PROGRAMA DE DESENVOLVIMENTO DE STARTUPS &amp; SPIN-OFFS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6"/>
          <w:szCs w:val="26"/>
          <w:rtl w:val="0"/>
        </w:rPr>
        <w:t xml:space="preserve">MODALIDADE PRÉ-INCUBAÇÃO RESIDENTE E NÃO RESIDENTE</w:t>
      </w:r>
    </w:p>
    <w:p w:rsidR="00000000" w:rsidDel="00000000" w:rsidP="00000000" w:rsidRDefault="00000000" w:rsidRPr="00000000" w14:paraId="00000008">
      <w:pPr>
        <w:spacing w:after="24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III – Acesso aos ambientes/espaços compartilhados do Partec UFC</w:t>
      </w:r>
    </w:p>
    <w:p w:rsidR="00000000" w:rsidDel="00000000" w:rsidP="00000000" w:rsidRDefault="00000000" w:rsidRPr="00000000" w14:paraId="0000000A">
      <w:pPr>
        <w:spacing w:after="240" w:line="240" w:lineRule="auto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Para empreendimentos inovadores na modalidade de PRÉ-INCUBAÇÃO NÃO-RESIDENTE: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mediante solicitação e reserva, será disponibilizado acesso aos ambientes/espaços compartilhados, como coworking, sala de reunião e auditório, situados no Condomínio de Empreendedorismo e Inovação (CEI), bloco 334 do campus do Pici da UFC, Fortaleza – CE, em horário comercial. Na modalidade de PRÉ-INCUBAÇÃO, não será cobrada nenhuma taxa para o empreendimento inovador selecionado. A seguir, são especificadas as quantidades máximas de utilização, em horário comercial, dos ambientes/espaços compartilhados.</w:t>
      </w:r>
      <w:r w:rsidDel="00000000" w:rsidR="00000000" w:rsidRPr="00000000">
        <w:rPr>
          <w:rtl w:val="0"/>
        </w:rPr>
      </w:r>
    </w:p>
    <w:tbl>
      <w:tblPr>
        <w:tblStyle w:val="Table1"/>
        <w:tblW w:w="54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1"/>
        <w:gridCol w:w="2670"/>
        <w:tblGridChange w:id="0">
          <w:tblGrid>
            <w:gridCol w:w="2821"/>
            <w:gridCol w:w="267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Ambiente/Espaço Compartilhado </w:t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(CEI UFC – Campus do Pici)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Utilização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Coworking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vezes na semana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Sala de reunião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vez ao mês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Auditório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vezes ao ano</w:t>
            </w:r>
          </w:p>
        </w:tc>
      </w:tr>
    </w:tbl>
    <w:p w:rsidR="00000000" w:rsidDel="00000000" w:rsidP="00000000" w:rsidRDefault="00000000" w:rsidRPr="00000000" w14:paraId="00000014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Para empreendimentos inovadores na modalidade de PRÉ-INCUBAÇÃO RESIDENTE: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será disponibilizada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sala de coworking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situada no Condomínio de Empreendedorismo e Inovação (CEI), bloco 334 do campus do Pici da UFC, Fortaleza – CE, em horário comercial. Ainda, mediante solicitação e reserva, será disponibilizado acesso aos ambientes/espaços compartilhados, como sala de reunião e auditório. Na modalidade de PRÉ-INCUBAÇÃO, não será cobrada nenhuma taxa para o empreendimento inovador selecionado. A seguir, são especificadas as quantidades máximas de utilização dos ambientes/espaços compartilhados.</w:t>
      </w:r>
    </w:p>
    <w:tbl>
      <w:tblPr>
        <w:tblStyle w:val="Table2"/>
        <w:tblW w:w="54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21"/>
        <w:gridCol w:w="2670"/>
        <w:tblGridChange w:id="0">
          <w:tblGrid>
            <w:gridCol w:w="2821"/>
            <w:gridCol w:w="267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Ambiente/Espaço Compartilhado </w:t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(CEI UFC – Campus do Pici)</w:t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Utilização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Coworking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Ilimitada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Sala de reunião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 vezes ao mês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Auditório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vezes ao ano</w:t>
            </w:r>
          </w:p>
        </w:tc>
      </w:tr>
    </w:tbl>
    <w:p w:rsidR="00000000" w:rsidDel="00000000" w:rsidP="00000000" w:rsidRDefault="00000000" w:rsidRPr="00000000" w14:paraId="0000001F">
      <w:pPr>
        <w:spacing w:after="240" w:line="240" w:lineRule="auto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caso dos campi da UFC do interior, a utilização dos ambientes/espaços compartilhados será pactuada com a diretoria de cada unidade.</w:t>
      </w:r>
    </w:p>
    <w:p w:rsidR="00000000" w:rsidDel="00000000" w:rsidP="00000000" w:rsidRDefault="00000000" w:rsidRPr="00000000" w14:paraId="00000021">
      <w:pPr>
        <w:spacing w:after="240" w:line="240" w:lineRule="auto"/>
        <w:jc w:val="both"/>
        <w:rPr>
          <w:rFonts w:ascii="Calibri" w:cs="Calibri" w:eastAsia="Calibri" w:hAnsi="Calibri"/>
          <w:b w:val="1"/>
          <w:bCs w:val="1"/>
          <w:highlight w:val="yellow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8" w:top="1701" w:left="85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-639760</wp:posOffset>
              </wp:positionH>
              <wp:positionV relativeFrom="paragraph">
                <wp:posOffset>-233360</wp:posOffset>
              </wp:positionV>
              <wp:extent cx="2514196" cy="1440375"/>
              <wp:effectExtent b="0" l="0" r="0" t="0"/>
              <wp:wrapNone/>
              <wp:docPr id="198610320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98427" y="3069338"/>
                        <a:ext cx="2495146" cy="1421325"/>
                      </a:xfrm>
                      <a:custGeom>
                        <a:rect b="b" l="l" r="r" t="t"/>
                        <a:pathLst>
                          <a:path extrusionOk="0" h="1421325" w="2495146">
                            <a:moveTo>
                              <a:pt x="0" y="0"/>
                            </a:moveTo>
                            <a:lnTo>
                              <a:pt x="2495145" y="0"/>
                            </a:lnTo>
                            <a:lnTo>
                              <a:pt x="2495145" y="1421325"/>
                            </a:lnTo>
                            <a:lnTo>
                              <a:pt x="0" y="142132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 rotWithShape="1">
                        <a:blip r:embed="rId1">
                          <a:alphaModFix/>
                        </a:blip>
                        <a:stretch>
                          <a:fillRect b="0" l="0" r="0" t="0"/>
                        </a:stretch>
                      </a:blip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-639760</wp:posOffset>
              </wp:positionH>
              <wp:positionV relativeFrom="paragraph">
                <wp:posOffset>-233360</wp:posOffset>
              </wp:positionV>
              <wp:extent cx="2514196" cy="1440375"/>
              <wp:effectExtent b="0" l="0" r="0" t="0"/>
              <wp:wrapNone/>
              <wp:docPr id="198610320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14196" cy="14403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-133348</wp:posOffset>
              </wp:positionH>
              <wp:positionV relativeFrom="paragraph">
                <wp:posOffset>952500</wp:posOffset>
              </wp:positionV>
              <wp:extent cx="0" cy="12700"/>
              <wp:effectExtent b="0" l="0" r="0" t="0"/>
              <wp:wrapNone/>
              <wp:docPr id="198610320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998000" y="378000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-133348</wp:posOffset>
              </wp:positionH>
              <wp:positionV relativeFrom="paragraph">
                <wp:posOffset>952500</wp:posOffset>
              </wp:positionV>
              <wp:extent cx="0" cy="12700"/>
              <wp:effectExtent b="0" l="0" r="0" t="0"/>
              <wp:wrapNone/>
              <wp:docPr id="198610320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4214444</wp:posOffset>
          </wp:positionH>
          <wp:positionV relativeFrom="paragraph">
            <wp:posOffset>124460</wp:posOffset>
          </wp:positionV>
          <wp:extent cx="2235200" cy="774700"/>
          <wp:effectExtent b="0" l="0" r="0" t="0"/>
          <wp:wrapNone/>
          <wp:docPr descr="Uma imagem contendo Logotipo&#10;&#10;Descrição gerada automaticamente" id="1986103208" name="image1.png"/>
          <a:graphic>
            <a:graphicData uri="http://schemas.openxmlformats.org/drawingml/2006/picture">
              <pic:pic>
                <pic:nvPicPr>
                  <pic:cNvPr descr="Uma imagem contendo Logotipo&#10;&#10;Descrição gerada automaticamente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5200" cy="774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5A44E4"/>
  </w:style>
  <w:style w:type="table" w:styleId="TableNormal2" w:customStyle="1">
    <w:name w:val="Table Normal"/>
    <w:rsid w:val="005A44E4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131142"/>
  </w:style>
  <w:style w:type="table" w:styleId="TableNormal3" w:customStyle="1">
    <w:name w:val="Table Normal"/>
    <w:rsid w:val="00131142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11" w:customStyle="1">
    <w:name w:val="Título 11"/>
    <w:basedOn w:val="LO-normal"/>
    <w:next w:val="LO-normal"/>
    <w:qFormat w:val="1"/>
    <w:rsid w:val="00502044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1" w:customStyle="1">
    <w:name w:val="Título 21"/>
    <w:basedOn w:val="LO-normal"/>
    <w:next w:val="LO-normal"/>
    <w:qFormat w:val="1"/>
    <w:rsid w:val="00502044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1" w:customStyle="1">
    <w:name w:val="Título 31"/>
    <w:basedOn w:val="LO-normal"/>
    <w:next w:val="LO-normal"/>
    <w:qFormat w:val="1"/>
    <w:rsid w:val="00502044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1" w:customStyle="1">
    <w:name w:val="Título 41"/>
    <w:basedOn w:val="LO-normal"/>
    <w:next w:val="LO-normal"/>
    <w:qFormat w:val="1"/>
    <w:rsid w:val="00502044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1" w:customStyle="1">
    <w:name w:val="Título 51"/>
    <w:basedOn w:val="LO-normal"/>
    <w:next w:val="LO-normal"/>
    <w:qFormat w:val="1"/>
    <w:rsid w:val="00502044"/>
    <w:pPr>
      <w:keepNext w:val="1"/>
      <w:keepLines w:val="1"/>
      <w:spacing w:after="40" w:before="220"/>
      <w:outlineLvl w:val="4"/>
    </w:pPr>
    <w:rPr>
      <w:b w:val="1"/>
    </w:rPr>
  </w:style>
  <w:style w:type="paragraph" w:styleId="Ttulo61" w:customStyle="1">
    <w:name w:val="Título 61"/>
    <w:basedOn w:val="LO-normal"/>
    <w:next w:val="LO-normal"/>
    <w:qFormat w:val="1"/>
    <w:rsid w:val="00502044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LinkdaInternet" w:customStyle="1">
    <w:name w:val="Link da Internet"/>
    <w:basedOn w:val="Fontepargpadro"/>
    <w:uiPriority w:val="99"/>
    <w:semiHidden w:val="1"/>
    <w:unhideWhenUsed w:val="1"/>
    <w:rsid w:val="00CB5708"/>
    <w:rPr>
      <w:color w:val="0000ff"/>
      <w:u w:val="single"/>
    </w:rPr>
  </w:style>
  <w:style w:type="character" w:styleId="Smbolosdenumerao" w:customStyle="1">
    <w:name w:val="Símbolos de numeração"/>
    <w:qFormat w:val="1"/>
    <w:rsid w:val="00131142"/>
  </w:style>
  <w:style w:type="paragraph" w:styleId="Corpodetexto">
    <w:name w:val="Body Text"/>
    <w:basedOn w:val="Normal"/>
    <w:rsid w:val="00131142"/>
    <w:pPr>
      <w:spacing w:after="140"/>
    </w:pPr>
  </w:style>
  <w:style w:type="paragraph" w:styleId="Lista">
    <w:name w:val="List"/>
    <w:basedOn w:val="Corpodetexto"/>
    <w:rsid w:val="00131142"/>
    <w:rPr>
      <w:rFonts w:cs="Lohit Devanagari"/>
    </w:rPr>
  </w:style>
  <w:style w:type="paragraph" w:styleId="Legenda1" w:customStyle="1">
    <w:name w:val="Legenda1"/>
    <w:basedOn w:val="Normal"/>
    <w:qFormat w:val="1"/>
    <w:rsid w:val="00131142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131142"/>
    <w:pPr>
      <w:suppressLineNumbers w:val="1"/>
    </w:pPr>
    <w:rPr>
      <w:rFonts w:cs="Lohit Devanagari"/>
    </w:rPr>
  </w:style>
  <w:style w:type="paragraph" w:styleId="LO-normal" w:customStyle="1">
    <w:name w:val="LO-normal"/>
    <w:qFormat w:val="1"/>
    <w:rsid w:val="00502044"/>
  </w:style>
  <w:style w:type="paragraph" w:styleId="NormalWeb">
    <w:name w:val="Normal (Web)"/>
    <w:basedOn w:val="Normal"/>
    <w:uiPriority w:val="99"/>
    <w:unhideWhenUsed w:val="1"/>
    <w:qFormat w:val="1"/>
    <w:rsid w:val="00CB5708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qFormat w:val="1"/>
    <w:rsid w:val="0038454D"/>
    <w:pPr>
      <w:spacing w:after="0" w:line="240" w:lineRule="auto"/>
    </w:pPr>
    <w:rPr>
      <w:color w:val="000000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131142"/>
    <w:pPr>
      <w:suppressLineNumbers w:val="1"/>
    </w:pPr>
  </w:style>
  <w:style w:type="paragraph" w:styleId="Ttulodetabela" w:customStyle="1">
    <w:name w:val="Título de tabela"/>
    <w:basedOn w:val="Contedodatabela"/>
    <w:qFormat w:val="1"/>
    <w:rsid w:val="00131142"/>
    <w:pPr>
      <w:jc w:val="center"/>
    </w:pPr>
    <w:rPr>
      <w:b w:val="1"/>
      <w:bCs w:val="1"/>
    </w:rPr>
  </w:style>
  <w:style w:type="table" w:styleId="TableNormal4" w:customStyle="1">
    <w:name w:val="Table Normal"/>
    <w:rsid w:val="00502044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4"/>
    <w:rsid w:val="0013114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b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c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4"/>
    <w:rsid w:val="0013114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0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5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6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7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8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9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a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b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c" w:customStyle="1">
    <w:basedOn w:val="TableNormal3"/>
    <w:rsid w:val="005A44E4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5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6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7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b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c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d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e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7D071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D071F"/>
  </w:style>
  <w:style w:type="paragraph" w:styleId="Rodap">
    <w:name w:val="footer"/>
    <w:basedOn w:val="Normal"/>
    <w:link w:val="RodapChar"/>
    <w:uiPriority w:val="99"/>
    <w:unhideWhenUsed w:val="1"/>
    <w:rsid w:val="007D071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D071F"/>
  </w:style>
  <w:style w:type="paragraph" w:styleId="PargrafodaLista">
    <w:name w:val="List Paragraph"/>
    <w:basedOn w:val="Normal"/>
    <w:uiPriority w:val="34"/>
    <w:qFormat w:val="1"/>
    <w:rsid w:val="00851A16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3701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3701C"/>
    <w:rPr>
      <w:color w:val="605e5c"/>
      <w:shd w:color="auto" w:fill="e1dfdd" w:val="clear"/>
    </w:rPr>
  </w:style>
  <w:style w:type="table" w:styleId="Tabelacomgrade">
    <w:name w:val="Table Grid"/>
    <w:basedOn w:val="Tabelanormal"/>
    <w:uiPriority w:val="39"/>
    <w:rsid w:val="000D0D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linkVisitado">
    <w:name w:val="FollowedHyperlink"/>
    <w:basedOn w:val="Fontepargpadro"/>
    <w:uiPriority w:val="99"/>
    <w:semiHidden w:val="1"/>
    <w:unhideWhenUsed w:val="1"/>
    <w:rsid w:val="002C0C50"/>
    <w:rPr>
      <w:color w:val="800080" w:themeColor="followedHyperlink"/>
      <w:u w:val="singl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3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3hFdcHve+TGZOaCQU4iJvttr1w==">CgMxLjAyCWlkLmdqZGd4czgAciExNE5uRUUzaXRvZ1ZKQzVBVXd3bjJMOW80RHBrdUdaYzc=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2024-07-25T19:47:00Z</dcterms:created>
  <dc:creator>Fernando Nunes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