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6"/>
        <w:gridCol w:w="8930"/>
        <w:tblGridChange w:id="0">
          <w:tblGrid>
            <w:gridCol w:w="1106"/>
            <w:gridCol w:w="89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shd w:fill="auto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200025</wp:posOffset>
                  </wp:positionV>
                  <wp:extent cx="457200" cy="645160"/>
                  <wp:effectExtent b="0" l="0" r="0" t="0"/>
                  <wp:wrapNone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45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UNIVERSIDADE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PARQUE TECNOLÓGICO - PARTEC/UFC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Edital Partec/UFC nº 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 – Programa de Desenvolvimento de Startups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MODALIDADE INCUBAÇÃO RESIDENTE E NÃO RESIDENTE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ANEXO I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– Formulário Simplificado de Inscrição da Proposta de Projeto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120" w:lineRule="auto"/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120" w:lineRule="auto"/>
        <w:ind w:left="2" w:hanging="2"/>
        <w:jc w:val="both"/>
        <w:rPr>
          <w:rFonts w:ascii="Cambria" w:cs="Cambria" w:eastAsia="Cambria" w:hAnsi="Cambria"/>
          <w:b w:val="1"/>
          <w:color w:val="0000ff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18"/>
          <w:szCs w:val="18"/>
          <w:rtl w:val="0"/>
        </w:rPr>
        <w:t xml:space="preserve">Fazer uma cópia deste arquivo para realizar o preenchimento. Após preenchido e devidamente assinado, este documento deverá ser anexado à inscrição via formulário Google disponível em 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18"/>
          <w:szCs w:val="18"/>
          <w:u w:val="single"/>
          <w:rtl w:val="0"/>
        </w:rPr>
        <w:t xml:space="preserve">https://forms.gle/E9gLUeNG45LErWwH6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120" w:lineRule="auto"/>
        <w:ind w:left="2" w:hanging="2"/>
        <w:jc w:val="both"/>
        <w:rPr>
          <w:rFonts w:ascii="Cambria" w:cs="Cambria" w:eastAsia="Cambria" w:hAnsi="Cambria"/>
          <w:b w:val="1"/>
          <w:color w:val="0000ff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Rule="auto"/>
        <w:ind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1 - CARACTERIZAÇÃO DA PROPOSTA DE PROJETO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EMPREENDIMENTO INOVADOR DE BASE TECNOL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ÓGICA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/ STARTUP / SPIN-OFF ACADÊMICA / NEGÓCIO DE IMPACTO SOCIOAMBIENTAL</w:t>
      </w: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450"/>
        <w:gridCol w:w="105"/>
        <w:gridCol w:w="270"/>
        <w:gridCol w:w="480"/>
        <w:gridCol w:w="1080"/>
        <w:gridCol w:w="495"/>
        <w:gridCol w:w="1485"/>
        <w:gridCol w:w="420"/>
        <w:gridCol w:w="990"/>
        <w:gridCol w:w="420"/>
        <w:gridCol w:w="855"/>
        <w:gridCol w:w="420"/>
        <w:gridCol w:w="855"/>
        <w:tblGridChange w:id="0">
          <w:tblGrid>
            <w:gridCol w:w="1635"/>
            <w:gridCol w:w="450"/>
            <w:gridCol w:w="105"/>
            <w:gridCol w:w="270"/>
            <w:gridCol w:w="480"/>
            <w:gridCol w:w="1080"/>
            <w:gridCol w:w="495"/>
            <w:gridCol w:w="1485"/>
            <w:gridCol w:w="420"/>
            <w:gridCol w:w="990"/>
            <w:gridCol w:w="420"/>
            <w:gridCol w:w="855"/>
            <w:gridCol w:w="420"/>
            <w:gridCol w:w="85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Empreendimento Inovador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(Nome do projeto, empreendimento inovador)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Modalidade de INCUBAÇÃO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Não 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Localidade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almejada: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Pici - Fortaleza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Porangabu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- Fortaleza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Quixadá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Russas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Crateús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Itapajé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Sobral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Outro campus: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Ambiente específico / bloco / laboratório almejado  (SE HOUVER)</w:t>
            </w:r>
          </w:p>
        </w:tc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3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estratégica do Partec/UFC na qual o projeto se enquadra: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1: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Alimentos / Agropecuária / Indústria Agroalimentar / Biotecnologia / Biomas e Bioeconomia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2: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Tecnologia da Informação e Comunicação (TIC)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3: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Saúde / Biotecnologia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4: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Água / Segurança Hídrica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5: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Energias Renováveis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Setor econômico de aplicação principal da solu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ção (a ser) desenvolvida/comercializada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bfbfbf"/>
                <w:rtl w:val="0"/>
              </w:rPr>
              <w:t xml:space="preserve">Informar dentre as seguintes opções: Administração Pública; Aeroespacial; Agronegócio; Automotivo; Bens de capital; Borracha e plástico; Cerâmica; Comércio e varejo; Construção civil; Construção naval; Economia criativa; Economia do turismo, Gastronomia, eventos e lazer; Educação; Elétrico e eletrônico; Energia; Fabricação de Alimentos e Bebidas; Farmoquímico e farmacêutico; Financeiro; Jurídico; Madeira e móveis; Marketing e mídias; Meio ambiente e bioeconomia; Mercado imobiliário; Metal Mecânico e Metalurgia; Mineração; Papel e celulose; Pesca e aquicultura; Petróleo e gás; Químico; Saúde e bem estar; Segurança e defesa social; Tecnologia da informação e comunicação (TIC); Têxtil, confecção e calçados; Transporte, logística e mobilidade; Outro.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Link para acessar vídeo de até 4 minutos com apresentação resumida do projeto (formato de pitch)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bfbfbf"/>
                <w:rtl w:val="0"/>
              </w:rPr>
              <w:t xml:space="preserve">Cole no campo abaixo o link do vídeo do YouTube em modo “não listado”, com duração máxima de 4 (quatro) minutos, no formato de pitch de negócios.</w:t>
            </w:r>
          </w:p>
        </w:tc>
      </w:tr>
    </w:tbl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Problema e Mercado Abordados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Público-alvo/segmento de clientes;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Relevância do problema e da oportunidade de negócio;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Tamanho e abrangência do mercado;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Potencial de crescimento/escalabilidade.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Solução/Produto Inovador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Funcionalidades da solução inovadora proposta;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Diferenciais da solução/produto proposta com relação às soluções/produtos existentes no mercado;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Tecnologias previstas que tornam a solução/produto com valor agregado e de difícil cópia; </w:t>
            </w:r>
          </w:p>
          <w:p w:rsidR="00000000" w:rsidDel="00000000" w:rsidP="00000000" w:rsidRDefault="00000000" w:rsidRPr="00000000" w14:paraId="000000D0">
            <w:pPr>
              <w:ind w:hanging="2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- Viabilidade técnica para desenvolvimento da solução proposta; 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Alinhamento da solução proposta com o problema identificado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2">
            <w:pPr>
              <w:ind w:hanging="2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- Estágio de desenvolvimento da solução.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Potencial e Impactos do Empreendimento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Modelo de negócios com potencial de ser inovador; 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Parcerias já estabelecidas; 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Potenciais parceiros identificados para desenvolvimento da solução/produto ou operacionalização do negócio;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Premissas de impacto e sustentabilidade social e ambiental do empreendimento;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Forma de monetização / geração de receitas.</w:t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Investimentos e Disponibilidade de Capital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Investimentos já realizados (valores, finalidades e fontes); </w:t>
              <w:br w:type="textWrapping"/>
              <w:t xml:space="preserve">- Necessidade de novos investimentos (valores e finalidades); 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Disponibilidade de recursos financeiros (próprios e/ou de terceiros); 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Estratégias para captação dos recursos financeiros necessários.</w:t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18"/>
        <w:gridCol w:w="993"/>
        <w:gridCol w:w="912"/>
        <w:tblGridChange w:id="0">
          <w:tblGrid>
            <w:gridCol w:w="8018"/>
            <w:gridCol w:w="993"/>
            <w:gridCol w:w="91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Conquistas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do projeto /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Existe aplicação de patente ou registro de software relacionado ao projeto (já depositado ou em processo de registro na Coordenadoria de Inovação Tecnológica da UFC; ou outro órgão)? Caso positivo, é obrigatório anexar comprovante.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Não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Houve aprovação do projeto/empreendimento inovador em editais ou programas de fomento relacionado ao projeto (ex: Programa Empreende UFC, Programa Centelha, Sinapse, Tecnova, editais da FUNCAP, FINEP, CNPq)? Caso positivo, anexar comprovante.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Não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Houve participação de membros da equipe em programas de inovação (hackathons, ideathons, Startup Weekend, Centelha, Empreende UFC, etc) ou outros habitats de inovação (programas de pré-aceleração, pré-incubação, etc)?  Caso positivo, anexar comprovante(s).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Não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Informe, no campo abaixo, os programas de inovação ou outros habitats de inovação dos quais já participaram, caso a resposta anterior tenha sido positiva.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hanging="2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18"/>
        <w:gridCol w:w="993"/>
        <w:gridCol w:w="912"/>
        <w:tblGridChange w:id="0">
          <w:tblGrid>
            <w:gridCol w:w="8018"/>
            <w:gridCol w:w="993"/>
            <w:gridCol w:w="91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Trata-se de um projeto de spin-off acadêmica com participação de pesquisador(es) vinculado à UFC?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.89062499999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240" w:lineRule="auto"/>
              <w:ind w:firstLine="0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Caso o projeto de inovação tenha sido inscrito como spin-off acadêmica com a participação de pesquisador(a) vinculado(a) à UFC por envolver diretamente pesquisa realizada por este(a) em laboratórios da Universidade e/ou com base em tecnologias / ativos de propriedade intelectual da própria UFC.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(X) Não</w:t>
            </w:r>
          </w:p>
        </w:tc>
      </w:tr>
    </w:tbl>
    <w:p w:rsidR="00000000" w:rsidDel="00000000" w:rsidP="00000000" w:rsidRDefault="00000000" w:rsidRPr="00000000" w14:paraId="0000010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149" w:hanging="2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2 - CARACTERIZAÇÃO DA EQUIPE DO PROJETO / EM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PREENDIMENTO INOVADOR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5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7050"/>
        <w:tblGridChange w:id="0">
          <w:tblGrid>
            <w:gridCol w:w="2865"/>
            <w:gridCol w:w="705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Equipe de Trabalho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Preencha as informações a seguir para cada integrante da equipe do projeto/startup, copiando e colando os respectivos quadros (responsável, membro servidor ou membro estudante) quantas vezes forem necessárias. Ao final, cada integrante deverá assinar o respectivo campo, com o arquivo PDF sendo enviado por e-mail juntamente com o Formulário Simplificado de Inscrição da Proposta do Projeto.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LÍDER RESPONSÁVEL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Nome Completo: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CPF: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RG: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Telefone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elular: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Sexo: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Masculino  (   ) Feminino (   ) Prefere não informar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Autodeclarada pessoa preta ou parda / indígena / portadora de deficiência (PCD)?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Preta  (   ) Parda (   ) Indígena (   ) PCD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Função principal no projeto/empreendimento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Formação e experiência profissional e/ou acadêmica relacionada ao Projeto: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Link do Currículo (Plataforma Lattes ou LinkedIn):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Disponibilidade (horas semanais) para dedicação ao Projeto / Empreendimento: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E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Assinatura do(a) participante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DEMAIS MEMBROS DA EQUIPE </w:t>
            </w:r>
          </w:p>
          <w:p w:rsidR="00000000" w:rsidDel="00000000" w:rsidP="00000000" w:rsidRDefault="00000000" w:rsidRPr="00000000" w14:paraId="00000135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ff"/>
                <w:sz w:val="16"/>
                <w:szCs w:val="16"/>
                <w:rtl w:val="0"/>
              </w:rPr>
              <w:t xml:space="preserve">(adicionar mais quadros caso haja outros membros na equipe do projeto, com vínculo direto ao empreendimento inovador)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Nome Completo: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CPF: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RG: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Telefone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elular: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Sexo: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Masculino  (   ) Feminino (   ) Prefere não informar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Autodeclarada pessoa preta ou parda / indígena / portadora de deficiência (PCD)?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Preta  (   ) Parda (   ) Indígena (   ) PCD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Função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rincipal no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rojeto/empreendimento: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Formação e experiência profissional e/ou acadêmica relacionada ao Projeto: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Link do Currículo (Plataforma Lattes ou LinkedIn):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Disponibilidade (horas semanais) para dedicação ao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Projeto / Empreendimento: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4D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Assinatura do(a) participante (obrigatória para qualquer categoria)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149" w:hanging="2"/>
        <w:jc w:val="both"/>
        <w:rPr>
          <w:rFonts w:ascii="Cambria" w:cs="Cambria" w:eastAsia="Cambria" w:hAnsi="Cambri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149" w:hanging="2"/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3 - OPCIONAL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– CASO O PROJETO SEJA INSCRITO COMO NEGÓCIO DE IMPACTO SOCIOAMBIENTAL </w:t>
      </w:r>
    </w:p>
    <w:p w:rsidR="00000000" w:rsidDel="00000000" w:rsidP="00000000" w:rsidRDefault="00000000" w:rsidRPr="00000000" w14:paraId="000001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120" w:before="120" w:line="276" w:lineRule="auto"/>
        <w:ind w:left="0" w:right="-291" w:hanging="2"/>
        <w:jc w:val="both"/>
        <w:rPr>
          <w:rFonts w:ascii="Cambria" w:cs="Cambria" w:eastAsia="Cambria" w:hAnsi="Cambria"/>
          <w:b w:val="1"/>
          <w:color w:val="0000ff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16"/>
          <w:szCs w:val="16"/>
          <w:rtl w:val="0"/>
        </w:rPr>
        <w:t xml:space="preserve">Os projetos de negócios classificados pelo(a) proponente como de impacto socioambiental deverão, para fins de confirmação de enquadramento, atender aos 4 (quatro) critérios de filtro mínimo previstos no item 7 deste Edital, de acordo com a publicação “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color w:val="0000ff"/>
            <w:sz w:val="16"/>
            <w:szCs w:val="16"/>
            <w:u w:val="single"/>
            <w:rtl w:val="0"/>
          </w:rPr>
          <w:t xml:space="preserve">O que são Negócios de Impacto</w:t>
        </w:r>
      </w:hyperlink>
      <w:r w:rsidDel="00000000" w:rsidR="00000000" w:rsidRPr="00000000">
        <w:rPr>
          <w:rFonts w:ascii="Cambria" w:cs="Cambria" w:eastAsia="Cambria" w:hAnsi="Cambria"/>
          <w:b w:val="1"/>
          <w:color w:val="0000ff"/>
          <w:sz w:val="16"/>
          <w:szCs w:val="16"/>
          <w:rtl w:val="0"/>
        </w:rPr>
        <w:t xml:space="preserve">” realizada pela Aliança pelos Investimentos e Negócios de Impacto. </w:t>
      </w:r>
    </w:p>
    <w:p w:rsidR="00000000" w:rsidDel="00000000" w:rsidP="00000000" w:rsidRDefault="00000000" w:rsidRPr="00000000" w14:paraId="000001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120" w:before="120" w:line="276" w:lineRule="auto"/>
        <w:ind w:left="0" w:right="-291" w:hanging="2"/>
        <w:jc w:val="both"/>
        <w:rPr>
          <w:rFonts w:ascii="Cambria" w:cs="Cambria" w:eastAsia="Cambria" w:hAnsi="Cambria"/>
          <w:b w:val="1"/>
          <w:color w:val="0000ff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16"/>
          <w:szCs w:val="16"/>
          <w:rtl w:val="0"/>
        </w:rPr>
        <w:t xml:space="preserve">Caso não seja identificado o atendimento aos 4 (quatro) critérios de filtro mínimo para confirmação de enquadramento, a inscrição não estará invalidada, pois a proposta será encaminhada para avaliação da comissão avaliadora e a equipe concorrerá normalmente as vagas que não estão sujeitas à reserva para projetos de impacto socioambiental.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93"/>
        <w:gridCol w:w="425"/>
        <w:gridCol w:w="709"/>
        <w:gridCol w:w="425"/>
        <w:gridCol w:w="851"/>
        <w:tblGridChange w:id="0">
          <w:tblGrid>
            <w:gridCol w:w="7593"/>
            <w:gridCol w:w="425"/>
            <w:gridCol w:w="709"/>
            <w:gridCol w:w="425"/>
            <w:gridCol w:w="85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 equipe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enquadra o projeto de inovação como um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negócio de impacto socioambiental (Consultar item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do Edital)?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X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Sim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Se assinalar “Não”, os itens desta seção devem ser deixados EM BRANCO. 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firstLine="0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Se assinalar “Sim”, para a equipe concorrer às vagas reservadas para projetos de negócios de impacto socioambiental, deve-se inserir (X) para confirmar as declarações:</w:t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 - Declaramos que o projeto de negócios possui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intencionalidade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de resolver um problema social e/ou ambiental; 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II - Declaramos que a solução de impacto social e/ou ambiental é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principal atividade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do projeto de negócio;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III - Declaramos que o projeto de negócio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busca retorno financeiro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e opera pela lógica de mercado;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IV - Declaramos que o projeto de negócio tem compromisso com 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monitoramento do impacto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gerado.</w:t>
            </w:r>
          </w:p>
        </w:tc>
      </w:tr>
    </w:tbl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 - Intencionalidade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O negócio de impacto expressa de maneira clara a sua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intencionalidade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 (missão/propósito) de resolver (ao menos em parte) um problema social e/ou ambiental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47" w:firstLine="0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II - Atividade principal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atividade principal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 do negócio traz uma solução para um problema socioambiental real, sendo essa solução o principal motivo que justifica a existência do negócio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" w:right="-147" w:hanging="2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III - Busca pelo retorno financeiro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O negócio opera por meio da lógica de mercado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buscando retorno financeiro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, ou seja, gera receita própria por meio da venda de produtos e/ou serviços, independentemente do seu formato jurídico. Não depende de subsídios, ainda que possa recebê-los em diferentes etapas de sua jornada como ajudas pontuais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" w:right="-147" w:hanging="2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IV – Monitoramento do 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O negócio tem compromisso com 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monitoramento do impacto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 social e ou/ambiental que gera na sociedade.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0" w:orient="portrait"/>
      <w:pgMar w:bottom="1276" w:top="559" w:left="1134" w:right="1134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0"/>
    <w:qFormat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0" w:customStyle="1">
    <w:name w:val="heading 10"/>
    <w:basedOn w:val="Normal0"/>
    <w:next w:val="Normal0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0" w:customStyle="1">
    <w:name w:val="heading 20"/>
    <w:basedOn w:val="Normal0"/>
    <w:next w:val="Normal0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heading30" w:customStyle="1">
    <w:name w:val="heading 30"/>
    <w:basedOn w:val="Normal0"/>
    <w:next w:val="Normal0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heading40" w:customStyle="1">
    <w:name w:val="heading 40"/>
    <w:basedOn w:val="Normal0"/>
    <w:next w:val="Normal0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heading50" w:customStyle="1">
    <w:name w:val="heading 50"/>
    <w:basedOn w:val="Normal0"/>
    <w:next w:val="Normal0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heading60" w:customStyle="1">
    <w:name w:val="heading 60"/>
    <w:basedOn w:val="Normal0"/>
    <w:next w:val="Normal0"/>
    <w:pPr>
      <w:keepNext w:val="1"/>
      <w:keepLines w:val="1"/>
      <w:spacing w:after="40" w:before="200"/>
    </w:pPr>
    <w:rPr>
      <w:b w:val="1"/>
    </w:rPr>
  </w:style>
  <w:style w:type="paragraph" w:styleId="Title0" w:customStyle="1">
    <w:name w:val="Title0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1" w:customStyle="1">
    <w:name w:val="heading 11"/>
    <w:basedOn w:val="Normal1"/>
    <w:next w:val="Normal1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1" w:customStyle="1">
    <w:name w:val="heading 2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1" w:customStyle="1">
    <w:name w:val="heading 3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1" w:customStyle="1">
    <w:name w:val="heading 4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1" w:customStyle="1">
    <w:name w:val="heading 5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1" w:customStyle="1">
    <w:name w:val="heading 6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table" w:styleId="NormalTable1" w:customStyle="1">
    <w:name w:val="Normal Table1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2" w:customStyle="1">
    <w:name w:val="Normal Table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1" w:customStyle="1">
    <w:name w:val="Title1"/>
    <w:basedOn w:val="Normal1"/>
    <w:next w:val="Normal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Estilo" w:customStyle="1">
    <w:name w:val="Estilo"/>
    <w:pPr>
      <w:widowControl w:val="0"/>
      <w:autoSpaceDE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position w:val="-1"/>
      <w:sz w:val="24"/>
      <w:szCs w:val="24"/>
      <w:lang w:eastAsia="ar-SA"/>
    </w:rPr>
  </w:style>
  <w:style w:type="table" w:styleId="Tabelacomgrade">
    <w:name w:val="Table Grid"/>
    <w:basedOn w:val="NormalTable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1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2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3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4" w:customStyle="1">
    <w:basedOn w:val="NormalTabl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6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7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8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9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a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PargrafodaLista">
    <w:name w:val="List Paragraph"/>
    <w:basedOn w:val="Normal1"/>
    <w:uiPriority w:val="34"/>
    <w:qFormat w:val="1"/>
    <w:rsid w:val="00E24296"/>
    <w:pPr>
      <w:ind w:left="720"/>
      <w:contextualSpacing w:val="1"/>
    </w:pPr>
  </w:style>
  <w:style w:type="paragraph" w:styleId="Textodenotaderodap">
    <w:name w:val="footnote text"/>
    <w:basedOn w:val="Normal1"/>
    <w:link w:val="TextodenotaderodapChar"/>
    <w:uiPriority w:val="99"/>
    <w:semiHidden w:val="1"/>
    <w:unhideWhenUsed w:val="1"/>
    <w:rsid w:val="00E24296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E24296"/>
    <w:rPr>
      <w:rFonts w:cs="Arial"/>
      <w:position w:val="-1"/>
      <w:lang w:eastAsia="zh-CN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E24296"/>
    <w:rPr>
      <w:vertAlign w:val="superscript"/>
    </w:rPr>
  </w:style>
  <w:style w:type="paragraph" w:styleId="Subtitle0" w:customStyle="1">
    <w:name w:val="Subtitle0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c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d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e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0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1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2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3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4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5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Subtitle1" w:customStyle="1">
    <w:name w:val="Subtitle1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6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7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8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9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a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b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c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d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e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0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512BA8"/>
    <w:rPr>
      <w:color w:val="605e5c"/>
      <w:shd w:color="auto" w:fill="e1dfdd" w:val="clear"/>
    </w:rPr>
  </w:style>
  <w:style w:type="table" w:styleId="aff1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9434E"/>
    <w:pPr>
      <w:spacing w:after="100" w:afterAutospacing="1" w:before="100" w:beforeAutospacing="1"/>
      <w:ind w:firstLine="0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aliancapeloimpacto.org.br/publicacao/o-que-sao-negocios-de-impacto-estud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5UfwjtHoB3bq1yPZHYtoAN5hQ==">CgMxLjAyCWlkLmdqZGd4czgAciExZmtPN01rTzEzN0FMQ1ozd1ltR2JrWGI2U2I3UDdBUF8=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2021-02-17T22:02:00Z</dcterms:created>
  <dc:creator>Abraão Jr</dc:creator>
</cp:coreProperties>
</file>